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ook w:val="04A0" w:firstRow="1" w:lastRow="0" w:firstColumn="1" w:lastColumn="0" w:noHBand="0" w:noVBand="1"/>
      </w:tblPr>
      <w:tblGrid>
        <w:gridCol w:w="9889"/>
        <w:gridCol w:w="222"/>
        <w:gridCol w:w="222"/>
      </w:tblGrid>
      <w:tr w:rsidR="007662DF" w14:paraId="447F54C9" w14:textId="77777777" w:rsidTr="007662DF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0CA89ED8" w14:textId="77777777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14:paraId="4F1FB5F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  <w:bookmarkStart w:id="0" w:name="_GoBack"/>
                  <w:bookmarkEnd w:id="0"/>
                </w:p>
                <w:p w14:paraId="0E95CB2F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2E2C6FE0" wp14:editId="79CCA46F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14:paraId="23A091DC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kern w:val="2"/>
                      <w:szCs w:val="24"/>
                      <w:lang w:eastAsia="en-US"/>
                    </w:rPr>
                  </w:pPr>
                </w:p>
                <w:p w14:paraId="620858D8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lang w:eastAsia="ar-SA"/>
                    </w:rPr>
                  </w:pPr>
                </w:p>
                <w:p w14:paraId="754551F3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F65BE4D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D4286E1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C3D7021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5C038EB5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0F86A52D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B7B66A5" w14:textId="77777777" w:rsidR="007662DF" w:rsidRPr="00186BD1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  <w:r w:rsidRPr="00186BD1">
                    <w:rPr>
                      <w:rFonts w:ascii="Calibri" w:eastAsia="Calibri" w:hAnsi="Calibri"/>
                      <w:b/>
                    </w:rPr>
                    <w:t xml:space="preserve">  </w:t>
                  </w:r>
                </w:p>
                <w:p w14:paraId="081DA3BB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41F03F6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64E7FC0F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2BDC9DB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5F59A72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2A32D09F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7A7A28FE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</w:rPr>
                  </w:pPr>
                </w:p>
                <w:p w14:paraId="3B83922F" w14:textId="77777777" w:rsidR="007662DF" w:rsidRPr="00186BD1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418BDCEE" w14:textId="77777777" w:rsidR="007662DF" w:rsidRPr="00186BD1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14:paraId="2DA777B8" w14:textId="77777777" w:rsidR="007662DF" w:rsidRPr="00186BD1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0752FEA6" w14:textId="77777777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14:paraId="3BE2858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14:paraId="7C28992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14:paraId="3C894218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14:paraId="78B9582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14:paraId="79789EC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14:paraId="2370DA0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14:paraId="3B699B0F" w14:textId="77777777" w:rsidR="007662DF" w:rsidRPr="00C321CC" w:rsidRDefault="00F17B8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</w:t>
                    </w:r>
                    <w:r w:rsidR="007662DF" w:rsidRPr="00C321C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://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www</w:t>
                    </w:r>
                    <w:r w:rsidR="007662DF" w:rsidRPr="00C321C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zhelprofedu</w:t>
                    </w:r>
                    <w:r w:rsidR="007662DF" w:rsidRPr="00C321C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ru</w:t>
                    </w:r>
                  </w:hyperlink>
                  <w:r w:rsidR="007662DF" w:rsidRPr="00C321C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14:paraId="5D6E57B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</w:p>
                <w:p w14:paraId="6D286D22" w14:textId="77777777"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14:paraId="42EFA724" w14:textId="77777777"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EBD83B" w14:textId="77777777" w:rsidR="007662DF" w:rsidRPr="00186BD1" w:rsidRDefault="007662DF">
                  <w:pPr>
                    <w:spacing w:after="0" w:line="240" w:lineRule="auto"/>
                    <w:rPr>
                      <w:rFonts w:ascii="Calibri" w:eastAsia="Calibri" w:hAnsi="Calibri"/>
                      <w:b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14:paraId="38D34C91" w14:textId="77777777" w:rsidR="00186BD1" w:rsidRPr="00C321CC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D2D1757" w14:textId="77777777" w:rsidR="00186BD1" w:rsidRPr="00C321CC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5E53514" w14:textId="77777777" w:rsidR="00186BD1" w:rsidRPr="00C321CC" w:rsidRDefault="00186BD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E990A0D" w14:textId="7453243B" w:rsidR="00186BD1" w:rsidRDefault="00A04FF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Руководителю ОО</w:t>
                  </w:r>
                </w:p>
                <w:p w14:paraId="018F3DB7" w14:textId="77777777" w:rsidR="00A04FF1" w:rsidRDefault="00A04FF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4A1D77B" w14:textId="2B79FA97" w:rsidR="00A04FF1" w:rsidRPr="00186BD1" w:rsidRDefault="00A04FF1" w:rsidP="00186B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Председателю ППО</w:t>
                  </w:r>
                </w:p>
                <w:p w14:paraId="20235A7C" w14:textId="77777777" w:rsidR="007662DF" w:rsidRPr="00186BD1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86C3B2B" w14:textId="77777777">
              <w:trPr>
                <w:trHeight w:val="1247"/>
              </w:trPr>
              <w:tc>
                <w:tcPr>
                  <w:tcW w:w="4252" w:type="dxa"/>
                </w:tcPr>
                <w:p w14:paraId="15FFD13E" w14:textId="66C27480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B37E5B"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C76FEA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DA7A0B">
                    <w:rPr>
                      <w:rFonts w:ascii="Times New Roman" w:eastAsia="Calibri" w:hAnsi="Times New Roman"/>
                      <w:sz w:val="24"/>
                    </w:rPr>
                    <w:t>6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.0</w:t>
                  </w:r>
                  <w:r w:rsidR="00C76FEA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340843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C76FEA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 w:rsidR="00A04FF1">
                    <w:rPr>
                      <w:rFonts w:ascii="Times New Roman" w:eastAsia="Calibri" w:hAnsi="Times New Roman"/>
                      <w:sz w:val="24"/>
                    </w:rPr>
                    <w:t>7</w:t>
                  </w:r>
                </w:p>
                <w:p w14:paraId="120AEE13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14:paraId="485C0B5F" w14:textId="079D2FF0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№</w:t>
                  </w:r>
                  <w:proofErr w:type="gramEnd"/>
                  <w:r w:rsidR="00DA7A0B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A04FF1">
                    <w:rPr>
                      <w:rFonts w:ascii="Times New Roman" w:eastAsia="Calibri" w:hAnsi="Times New Roman"/>
                      <w:sz w:val="24"/>
                    </w:rPr>
                    <w:t>129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от</w:t>
                  </w:r>
                  <w:r w:rsidR="00C76FEA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A04FF1">
                    <w:rPr>
                      <w:rFonts w:ascii="Times New Roman" w:eastAsia="Calibri" w:hAnsi="Times New Roman"/>
                      <w:sz w:val="24"/>
                    </w:rPr>
                    <w:t>24.04.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340843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14:paraId="0E2D0565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34AAE9" w14:textId="77777777"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8DA7D4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F67EF16" w14:textId="77777777">
              <w:trPr>
                <w:trHeight w:val="300"/>
              </w:trPr>
              <w:tc>
                <w:tcPr>
                  <w:tcW w:w="4252" w:type="dxa"/>
                </w:tcPr>
                <w:p w14:paraId="1B26C195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38DD264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17115D23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102ED32C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14C105D" w14:textId="77777777" w:rsidR="007662DF" w:rsidRDefault="007662DF">
            <w:pPr>
              <w:rPr>
                <w:rFonts w:cs="Times New Roman"/>
              </w:rPr>
            </w:pPr>
          </w:p>
        </w:tc>
        <w:tc>
          <w:tcPr>
            <w:tcW w:w="218" w:type="dxa"/>
          </w:tcPr>
          <w:p w14:paraId="5E1C6C84" w14:textId="77777777"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4730" w:type="dxa"/>
            <w:vMerge w:val="restart"/>
          </w:tcPr>
          <w:p w14:paraId="037BEEA8" w14:textId="77777777" w:rsidR="007662DF" w:rsidRDefault="007662DF" w:rsidP="00C87D9B">
            <w:pPr>
              <w:spacing w:after="0" w:line="240" w:lineRule="auto"/>
              <w:ind w:left="142" w:hanging="142"/>
            </w:pPr>
          </w:p>
        </w:tc>
      </w:tr>
      <w:tr w:rsidR="007662DF" w14:paraId="70E4E357" w14:textId="77777777" w:rsidTr="007662DF">
        <w:trPr>
          <w:trHeight w:val="2534"/>
        </w:trPr>
        <w:tc>
          <w:tcPr>
            <w:tcW w:w="0" w:type="auto"/>
            <w:vMerge/>
            <w:vAlign w:val="center"/>
            <w:hideMark/>
          </w:tcPr>
          <w:p w14:paraId="63E46DDF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D57EF75" w14:textId="77777777"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8A477A" w14:textId="77777777" w:rsidR="007662DF" w:rsidRDefault="007662DF">
            <w:pPr>
              <w:spacing w:after="0" w:line="240" w:lineRule="auto"/>
            </w:pPr>
          </w:p>
        </w:tc>
      </w:tr>
      <w:tr w:rsidR="007662DF" w14:paraId="023DA0BA" w14:textId="77777777" w:rsidTr="007662DF">
        <w:trPr>
          <w:trHeight w:val="80"/>
        </w:trPr>
        <w:tc>
          <w:tcPr>
            <w:tcW w:w="0" w:type="auto"/>
            <w:vMerge/>
            <w:vAlign w:val="center"/>
            <w:hideMark/>
          </w:tcPr>
          <w:p w14:paraId="17F28083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14:paraId="4D38D776" w14:textId="77777777"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AEBAB6" w14:textId="77777777" w:rsidR="007662DF" w:rsidRDefault="007662DF">
            <w:pPr>
              <w:spacing w:after="0" w:line="240" w:lineRule="auto"/>
            </w:pPr>
          </w:p>
        </w:tc>
      </w:tr>
    </w:tbl>
    <w:p w14:paraId="114BB36D" w14:textId="798C8B90" w:rsidR="00FD7866" w:rsidRDefault="007662DF" w:rsidP="0057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</w:t>
      </w:r>
      <w:r w:rsidR="00A04FF1">
        <w:rPr>
          <w:rFonts w:ascii="Times New Roman" w:hAnsi="Times New Roman" w:cs="Times New Roman"/>
          <w:b/>
          <w:sz w:val="28"/>
          <w:szCs w:val="28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FF1">
        <w:rPr>
          <w:rFonts w:ascii="Times New Roman" w:hAnsi="Times New Roman" w:cs="Times New Roman"/>
          <w:b/>
          <w:sz w:val="28"/>
          <w:szCs w:val="28"/>
        </w:rPr>
        <w:t>руководители ОО и председатели ППО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202F0464" w14:textId="77777777" w:rsidR="00186BD1" w:rsidRPr="00C87D9B" w:rsidRDefault="00186BD1" w:rsidP="0057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084F5" w14:textId="77777777" w:rsidR="00C76FEA" w:rsidRDefault="00340843" w:rsidP="00C7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Железноводская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городская организация Профессионального союза работников народного образования и науки Российской Федерации </w:t>
      </w:r>
      <w:r w:rsidR="00DA7A0B">
        <w:rPr>
          <w:rFonts w:ascii="Times New Roman" w:eastAsia="Calibri" w:hAnsi="Times New Roman"/>
          <w:sz w:val="28"/>
          <w:szCs w:val="28"/>
        </w:rPr>
        <w:t xml:space="preserve">информирует Вас о том, что </w:t>
      </w:r>
      <w:r w:rsidR="00C76FE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bookmarkStart w:id="1" w:name="_Hlk132212679"/>
      <w:bookmarkStart w:id="2" w:name="_Hlk132212864"/>
      <w:r w:rsidR="00C76FEA">
        <w:rPr>
          <w:rFonts w:ascii="Times New Roman" w:hAnsi="Times New Roman" w:cs="Times New Roman"/>
          <w:sz w:val="28"/>
          <w:szCs w:val="28"/>
        </w:rPr>
        <w:t xml:space="preserve">Общероссийского Профсоюза </w:t>
      </w:r>
      <w:bookmarkEnd w:id="1"/>
      <w:bookmarkEnd w:id="2"/>
      <w:r w:rsidR="00C76FEA">
        <w:rPr>
          <w:rFonts w:ascii="Times New Roman" w:hAnsi="Times New Roman" w:cs="Times New Roman"/>
          <w:sz w:val="28"/>
          <w:szCs w:val="28"/>
        </w:rPr>
        <w:t>образования 29 марта 2023 года принял решение «Об участии Общероссийского Профсоюза образования в Первомайской акции профсоюзов в 2023 году».</w:t>
      </w:r>
    </w:p>
    <w:p w14:paraId="6E3D295E" w14:textId="442C1589" w:rsidR="00C76FEA" w:rsidRPr="00C76FEA" w:rsidRDefault="00C76FEA" w:rsidP="00C7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исполнение постановления президиума Ставропольской краевой организации от 19 апреля 2023 г. № 11-2 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 участии краевой организации Общероссийского Профсоюза образования в Первомайской акции профсоюзов в 2023 году»</w:t>
      </w:r>
      <w:r>
        <w:rPr>
          <w:rFonts w:ascii="Times New Roman" w:hAnsi="Times New Roman" w:cs="Times New Roman"/>
          <w:sz w:val="28"/>
          <w:szCs w:val="28"/>
        </w:rPr>
        <w:t xml:space="preserve">, поддерживая традиции российского профсоюзного движения и коллективные мероприятия, посвященные защите законных прав и интересов людей труда, президиум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Железноводской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</w:t>
      </w:r>
      <w:bookmarkStart w:id="3" w:name="_Hlk132214258"/>
      <w:r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bookmarkEnd w:id="3"/>
      <w:r w:rsidRPr="00C76FEA">
        <w:rPr>
          <w:rFonts w:ascii="Times New Roman" w:hAnsi="Times New Roman" w:cs="Times New Roman"/>
          <w:sz w:val="28"/>
          <w:szCs w:val="28"/>
        </w:rPr>
        <w:t>также принял постановление об участии в Первомайской акции профсоюзов в 2023 году под девизом «Солидарность трудящихся – единство страны!».</w:t>
      </w:r>
    </w:p>
    <w:p w14:paraId="3B68F1D6" w14:textId="1E7CD297" w:rsidR="00C76FEA" w:rsidRPr="00C76FEA" w:rsidRDefault="00C76FEA" w:rsidP="00C76FE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FEA">
        <w:rPr>
          <w:rFonts w:ascii="Times New Roman" w:hAnsi="Times New Roman" w:cs="Times New Roman"/>
          <w:sz w:val="28"/>
          <w:szCs w:val="28"/>
        </w:rPr>
        <w:t>В постановлении говорится о доведении  решения об участии профсоюзных организаций в Первомайской акции профсоюзов в 2023 году до первичных профсоюзных организаций образовательных организаций и принятии возможных организационно-технически</w:t>
      </w:r>
      <w:r w:rsidR="001D1CAB">
        <w:rPr>
          <w:rFonts w:ascii="Times New Roman" w:hAnsi="Times New Roman" w:cs="Times New Roman"/>
          <w:sz w:val="28"/>
          <w:szCs w:val="28"/>
        </w:rPr>
        <w:t>х</w:t>
      </w:r>
      <w:r w:rsidRPr="00C76FEA">
        <w:rPr>
          <w:rFonts w:ascii="Times New Roman" w:hAnsi="Times New Roman" w:cs="Times New Roman"/>
          <w:sz w:val="28"/>
          <w:szCs w:val="28"/>
        </w:rPr>
        <w:t xml:space="preserve"> мер по обеспечению участия членов Профсоюза, профсоюзных активистов в намеченных мероприятиях с использованием возможности обсуждения актуальных вопросов защиты социально-трудовых прав и профессиональных интересов членов Профсоюза на страницах и в группах профактива в мессенджерах и в группах профактива в социальных сетях.</w:t>
      </w:r>
    </w:p>
    <w:p w14:paraId="15F20F3F" w14:textId="71BEB7D7" w:rsidR="00C76FEA" w:rsidRPr="00C76FEA" w:rsidRDefault="00C76FEA" w:rsidP="00C76FE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Первичным профсоюзным организациям п</w:t>
      </w:r>
      <w:r w:rsidRPr="00C76FEA">
        <w:rPr>
          <w:rFonts w:ascii="Times New Roman" w:hAnsi="Times New Roman" w:cs="Times New Roman"/>
          <w:sz w:val="28"/>
          <w:szCs w:val="28"/>
        </w:rPr>
        <w:t xml:space="preserve">редлагается содействовать </w:t>
      </w:r>
      <w:r w:rsidRPr="00C76FEA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голосования в поддержку Резолюции (обращения) ФНПР </w:t>
      </w:r>
      <w:r w:rsidR="00A04FF1">
        <w:rPr>
          <w:rFonts w:ascii="Times New Roman" w:hAnsi="Times New Roman" w:cs="Times New Roman"/>
          <w:sz w:val="28"/>
          <w:szCs w:val="28"/>
        </w:rPr>
        <w:t xml:space="preserve">(прилагается) </w:t>
      </w:r>
      <w:r w:rsidRPr="00C76FEA">
        <w:rPr>
          <w:rFonts w:ascii="Times New Roman" w:hAnsi="Times New Roman" w:cs="Times New Roman"/>
          <w:sz w:val="28"/>
          <w:szCs w:val="28"/>
        </w:rPr>
        <w:t xml:space="preserve">в интернете на сайте </w:t>
      </w:r>
      <w:hyperlink r:id="rId8" w:history="1">
        <w:r w:rsidRPr="00C76F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76FEA">
          <w:rPr>
            <w:rStyle w:val="a3"/>
            <w:rFonts w:ascii="Times New Roman" w:hAnsi="Times New Roman" w:cs="Times New Roman"/>
            <w:sz w:val="28"/>
            <w:szCs w:val="28"/>
          </w:rPr>
          <w:t>://1</w:t>
        </w:r>
        <w:r w:rsidRPr="00C76F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may</w:t>
        </w:r>
        <w:r w:rsidRPr="00C76F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6F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fnpr</w:t>
        </w:r>
        <w:proofErr w:type="spellEnd"/>
        <w:r w:rsidRPr="00C76F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6F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1CAB">
        <w:rPr>
          <w:rFonts w:ascii="Times New Roman" w:hAnsi="Times New Roman" w:cs="Times New Roman"/>
          <w:sz w:val="28"/>
          <w:szCs w:val="28"/>
        </w:rPr>
        <w:t>,</w:t>
      </w:r>
      <w:r w:rsidR="001D1CAB" w:rsidRPr="001D1CAB">
        <w:rPr>
          <w:rFonts w:ascii="Times New Roman" w:hAnsi="Times New Roman" w:cs="Times New Roman"/>
          <w:sz w:val="28"/>
          <w:szCs w:val="28"/>
        </w:rPr>
        <w:t xml:space="preserve"> </w:t>
      </w:r>
      <w:r w:rsidRPr="001D1CAB">
        <w:rPr>
          <w:rFonts w:ascii="Times New Roman" w:hAnsi="Times New Roman" w:cs="Times New Roman"/>
          <w:sz w:val="28"/>
          <w:szCs w:val="28"/>
        </w:rPr>
        <w:t>организовать и провести собрания с участием работодателей по актуальным вопросам защиты социально-трудовых прав и гарантий работников образования и обучающихся</w:t>
      </w:r>
      <w:r w:rsidR="00A04FF1">
        <w:rPr>
          <w:rFonts w:ascii="Times New Roman" w:hAnsi="Times New Roman" w:cs="Times New Roman"/>
          <w:sz w:val="28"/>
          <w:szCs w:val="28"/>
        </w:rPr>
        <w:t xml:space="preserve"> с использованием утвержденных лозунгов (прилагаются)</w:t>
      </w:r>
      <w:r w:rsidR="001D1CAB">
        <w:rPr>
          <w:rFonts w:ascii="Times New Roman" w:hAnsi="Times New Roman" w:cs="Times New Roman"/>
          <w:sz w:val="28"/>
          <w:szCs w:val="28"/>
        </w:rPr>
        <w:t>.</w:t>
      </w:r>
    </w:p>
    <w:p w14:paraId="31C8F4C0" w14:textId="6D3A0C47" w:rsidR="00097196" w:rsidRPr="001D1CAB" w:rsidRDefault="001D1CAB" w:rsidP="001D1CA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Председатели ППО должны будут предоставить </w:t>
      </w:r>
      <w:r w:rsidR="00C76FEA">
        <w:rPr>
          <w:sz w:val="28"/>
          <w:szCs w:val="28"/>
        </w:rPr>
        <w:t xml:space="preserve"> информацию в совет городской организации</w:t>
      </w:r>
      <w:r w:rsidR="00C76FEA">
        <w:rPr>
          <w:b/>
          <w:bCs/>
          <w:sz w:val="28"/>
          <w:szCs w:val="28"/>
        </w:rPr>
        <w:t xml:space="preserve"> </w:t>
      </w:r>
      <w:r w:rsidRPr="001D1CAB">
        <w:rPr>
          <w:sz w:val="28"/>
          <w:szCs w:val="28"/>
        </w:rPr>
        <w:t xml:space="preserve">об итогах голосования за Резолюцию, а также </w:t>
      </w:r>
      <w:r w:rsidR="00C76FEA" w:rsidRPr="001D1CAB">
        <w:rPr>
          <w:sz w:val="28"/>
          <w:szCs w:val="28"/>
        </w:rPr>
        <w:t>о проблемах кадрового обеспечения учебно-воспитательного</w:t>
      </w:r>
      <w:r w:rsidR="00C76FEA">
        <w:rPr>
          <w:sz w:val="28"/>
          <w:szCs w:val="28"/>
        </w:rPr>
        <w:t xml:space="preserve"> процесса в образовательных организациях разных типов в 2022/2023 учебном году(вакансии по типам образовательных организаций и по должностям); об условиях и оплате труда педагогических и иных работников образовательных организаций, в том числе оплате труда педагогических работников в рамках внеурочной деятельности за проведение занятий «Разговоры о важном»; обеспечении компенсационных (стимулирующих) выплат педагогическим работникам за осуществление наставнической деятельности  в образовательных организациях и иных проблемах</w:t>
      </w:r>
    </w:p>
    <w:p w14:paraId="5381829D" w14:textId="66F5EC5D" w:rsidR="00D04717" w:rsidRDefault="00D04717" w:rsidP="0034084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03798D45" w14:textId="692D4F9A" w:rsidR="001D1CAB" w:rsidRDefault="001D1CAB" w:rsidP="0034084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0A53C85A" w14:textId="77777777" w:rsidR="001D1CAB" w:rsidRDefault="001D1CAB" w:rsidP="0034084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5D572E48" w14:textId="77777777" w:rsidR="00B54E58" w:rsidRPr="001A62C7" w:rsidRDefault="00B54E58" w:rsidP="001A62C7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2D">
        <w:rPr>
          <w:sz w:val="28"/>
          <w:szCs w:val="28"/>
        </w:rPr>
        <w:t xml:space="preserve">Председатель </w:t>
      </w:r>
      <w:proofErr w:type="spellStart"/>
      <w:r w:rsidR="0009762D">
        <w:rPr>
          <w:sz w:val="28"/>
          <w:szCs w:val="28"/>
        </w:rPr>
        <w:t>Железноводской</w:t>
      </w:r>
      <w:proofErr w:type="spellEnd"/>
      <w:r w:rsidR="0009762D">
        <w:rPr>
          <w:sz w:val="28"/>
          <w:szCs w:val="28"/>
        </w:rPr>
        <w:t xml:space="preserve"> </w:t>
      </w:r>
    </w:p>
    <w:p w14:paraId="25F57582" w14:textId="77777777" w:rsidR="00084D46" w:rsidRDefault="0009762D" w:rsidP="00994AA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Городской организации   </w:t>
      </w:r>
      <w:r w:rsidR="00F25063" w:rsidRPr="00F25063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3ACD4224" wp14:editId="6F6F36D1">
            <wp:extent cx="1114425" cy="352425"/>
            <wp:effectExtent l="19050" t="0" r="9525" b="0"/>
            <wp:docPr id="3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9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    </w:t>
      </w:r>
      <w:r w:rsidR="00B37E5B">
        <w:rPr>
          <w:sz w:val="28"/>
          <w:szCs w:val="28"/>
          <w:lang w:val="ru-RU"/>
        </w:rPr>
        <w:t xml:space="preserve"> </w:t>
      </w:r>
      <w:proofErr w:type="spellStart"/>
      <w:r w:rsidR="00B37E5B">
        <w:rPr>
          <w:sz w:val="28"/>
          <w:szCs w:val="28"/>
          <w:lang w:val="ru-RU"/>
        </w:rPr>
        <w:t>Л.И.К</w:t>
      </w:r>
      <w:r w:rsidR="00994AA0">
        <w:rPr>
          <w:sz w:val="28"/>
          <w:szCs w:val="28"/>
          <w:lang w:val="ru-RU"/>
        </w:rPr>
        <w:t>узнец</w:t>
      </w:r>
      <w:r w:rsidR="001D1CAB">
        <w:rPr>
          <w:sz w:val="28"/>
          <w:szCs w:val="28"/>
          <w:lang w:val="ru-RU"/>
        </w:rPr>
        <w:t>ова</w:t>
      </w:r>
      <w:proofErr w:type="spellEnd"/>
    </w:p>
    <w:p w14:paraId="0E530C38" w14:textId="77777777" w:rsidR="00C321CC" w:rsidRDefault="00C321CC" w:rsidP="00994AA0">
      <w:pPr>
        <w:pStyle w:val="Standard"/>
        <w:jc w:val="both"/>
        <w:rPr>
          <w:sz w:val="28"/>
          <w:szCs w:val="28"/>
          <w:lang w:val="ru-RU"/>
        </w:rPr>
      </w:pPr>
    </w:p>
    <w:p w14:paraId="1741861A" w14:textId="77777777" w:rsidR="00C321CC" w:rsidRDefault="00C321CC" w:rsidP="00994AA0">
      <w:pPr>
        <w:pStyle w:val="Standard"/>
        <w:jc w:val="both"/>
        <w:rPr>
          <w:sz w:val="28"/>
          <w:szCs w:val="28"/>
          <w:lang w:val="ru-RU"/>
        </w:rPr>
      </w:pPr>
    </w:p>
    <w:p w14:paraId="02F3DFBD" w14:textId="77777777" w:rsidR="00C321CC" w:rsidRDefault="00C321CC" w:rsidP="00994AA0">
      <w:pPr>
        <w:pStyle w:val="Standard"/>
        <w:jc w:val="both"/>
        <w:rPr>
          <w:sz w:val="28"/>
          <w:szCs w:val="28"/>
          <w:lang w:val="ru-RU"/>
        </w:rPr>
      </w:pPr>
    </w:p>
    <w:p w14:paraId="55740BF6" w14:textId="77777777" w:rsidR="00C321CC" w:rsidRPr="00C321CC" w:rsidRDefault="00C321CC" w:rsidP="00C321CC">
      <w:pPr>
        <w:pStyle w:val="a6"/>
        <w:ind w:left="142"/>
        <w:jc w:val="right"/>
        <w:rPr>
          <w:sz w:val="22"/>
          <w:szCs w:val="22"/>
        </w:rPr>
      </w:pPr>
      <w:r w:rsidRPr="00C321CC">
        <w:rPr>
          <w:sz w:val="22"/>
          <w:szCs w:val="22"/>
        </w:rPr>
        <w:t>Приложение №1</w:t>
      </w:r>
    </w:p>
    <w:p w14:paraId="5FFBACD7" w14:textId="0841FA8B" w:rsidR="00C321CC" w:rsidRPr="00C321CC" w:rsidRDefault="00C321CC" w:rsidP="00C321CC">
      <w:pPr>
        <w:pStyle w:val="a6"/>
        <w:ind w:left="142"/>
        <w:jc w:val="right"/>
        <w:rPr>
          <w:sz w:val="22"/>
          <w:szCs w:val="22"/>
        </w:rPr>
      </w:pPr>
      <w:r w:rsidRPr="00C321CC">
        <w:rPr>
          <w:sz w:val="22"/>
          <w:szCs w:val="22"/>
        </w:rPr>
        <w:t>к постановлению президиума</w:t>
      </w:r>
    </w:p>
    <w:p w14:paraId="663556AC" w14:textId="388CFB80" w:rsidR="00C321CC" w:rsidRPr="00C321CC" w:rsidRDefault="00C321CC" w:rsidP="00C321CC">
      <w:pPr>
        <w:pStyle w:val="a6"/>
        <w:ind w:left="142"/>
        <w:jc w:val="right"/>
        <w:rPr>
          <w:sz w:val="22"/>
          <w:szCs w:val="22"/>
        </w:rPr>
      </w:pPr>
      <w:r w:rsidRPr="00C321CC">
        <w:rPr>
          <w:sz w:val="22"/>
          <w:szCs w:val="22"/>
        </w:rPr>
        <w:t>краевой организации</w:t>
      </w:r>
    </w:p>
    <w:p w14:paraId="55229117" w14:textId="77777777" w:rsidR="00C321CC" w:rsidRPr="00C321CC" w:rsidRDefault="00C321CC" w:rsidP="00C321CC">
      <w:pPr>
        <w:pStyle w:val="a6"/>
        <w:ind w:left="142"/>
        <w:jc w:val="right"/>
        <w:rPr>
          <w:sz w:val="22"/>
          <w:szCs w:val="22"/>
        </w:rPr>
      </w:pPr>
      <w:r w:rsidRPr="00C321CC">
        <w:rPr>
          <w:sz w:val="22"/>
          <w:szCs w:val="22"/>
        </w:rPr>
        <w:t xml:space="preserve">от 14 апреля 2023г., №10-24 </w:t>
      </w:r>
    </w:p>
    <w:p w14:paraId="2A250928" w14:textId="77777777" w:rsidR="00C321CC" w:rsidRDefault="00C321CC" w:rsidP="00C321CC">
      <w:pPr>
        <w:pStyle w:val="a6"/>
        <w:ind w:left="142"/>
        <w:jc w:val="right"/>
        <w:rPr>
          <w:sz w:val="28"/>
          <w:szCs w:val="28"/>
        </w:rPr>
      </w:pPr>
    </w:p>
    <w:p w14:paraId="69DD094A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Защита интересов человека труда = защита интересов государства!</w:t>
      </w:r>
    </w:p>
    <w:p w14:paraId="5FBA39D7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Главная задача социального государства – защита человека труда!</w:t>
      </w:r>
    </w:p>
    <w:p w14:paraId="0649E4C5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соцпартнерство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стабильность в стране!</w:t>
      </w:r>
    </w:p>
    <w:p w14:paraId="5BDA101D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Отраслевые соглашения и коллективные договоры – закон для работодателя!</w:t>
      </w:r>
    </w:p>
    <w:p w14:paraId="57A90B5D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Даешь регулярную индексацию зарплаты!</w:t>
      </w:r>
    </w:p>
    <w:p w14:paraId="0B25DF08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Госзаказы – только социально ориентированным работодателям!</w:t>
      </w:r>
    </w:p>
    <w:p w14:paraId="46E9ED21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Профсоюз в каждую организацию!</w:t>
      </w:r>
    </w:p>
    <w:p w14:paraId="173ADFCF" w14:textId="77777777" w:rsid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колдоговора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нет профсоюза!</w:t>
      </w:r>
    </w:p>
    <w:p w14:paraId="74976B60" w14:textId="71E20E0D" w:rsidR="00C321CC" w:rsidRPr="00C321CC" w:rsidRDefault="00C321CC" w:rsidP="00C321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321CC" w:rsidRPr="00C321CC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Рост зарплат выше роста цен!</w:t>
      </w:r>
    </w:p>
    <w:p w14:paraId="6FFF3F4D" w14:textId="77777777" w:rsidR="00994AA0" w:rsidRPr="00340843" w:rsidRDefault="00994AA0" w:rsidP="00007D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994AA0" w:rsidRPr="00340843" w:rsidSect="007052C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767"/>
    <w:multiLevelType w:val="multilevel"/>
    <w:tmpl w:val="0D34FA34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isLgl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2157" w:hanging="720"/>
      </w:pPr>
    </w:lvl>
    <w:lvl w:ilvl="3">
      <w:start w:val="1"/>
      <w:numFmt w:val="decimal"/>
      <w:isLgl/>
      <w:lvlText w:val="%1.%2.%3.%4."/>
      <w:lvlJc w:val="left"/>
      <w:pPr>
        <w:ind w:left="2952" w:hanging="1080"/>
      </w:pPr>
    </w:lvl>
    <w:lvl w:ilvl="4">
      <w:start w:val="1"/>
      <w:numFmt w:val="decimal"/>
      <w:isLgl/>
      <w:lvlText w:val="%1.%2.%3.%4.%5."/>
      <w:lvlJc w:val="left"/>
      <w:pPr>
        <w:ind w:left="3387" w:hanging="1080"/>
      </w:pPr>
    </w:lvl>
    <w:lvl w:ilvl="5">
      <w:start w:val="1"/>
      <w:numFmt w:val="decimal"/>
      <w:isLgl/>
      <w:lvlText w:val="%1.%2.%3.%4.%5.%6."/>
      <w:lvlJc w:val="left"/>
      <w:pPr>
        <w:ind w:left="4182" w:hanging="1440"/>
      </w:pPr>
    </w:lvl>
    <w:lvl w:ilvl="6">
      <w:start w:val="1"/>
      <w:numFmt w:val="decimal"/>
      <w:isLgl/>
      <w:lvlText w:val="%1.%2.%3.%4.%5.%6.%7."/>
      <w:lvlJc w:val="left"/>
      <w:pPr>
        <w:ind w:left="4977" w:hanging="1800"/>
      </w:pPr>
    </w:lvl>
    <w:lvl w:ilvl="7">
      <w:start w:val="1"/>
      <w:numFmt w:val="decimal"/>
      <w:isLgl/>
      <w:lvlText w:val="%1.%2.%3.%4.%5.%6.%7.%8."/>
      <w:lvlJc w:val="left"/>
      <w:pPr>
        <w:ind w:left="5412" w:hanging="1800"/>
      </w:pPr>
    </w:lvl>
    <w:lvl w:ilvl="8">
      <w:start w:val="1"/>
      <w:numFmt w:val="decimal"/>
      <w:isLgl/>
      <w:lvlText w:val="%1.%2.%3.%4.%5.%6.%7.%8.%9."/>
      <w:lvlJc w:val="left"/>
      <w:pPr>
        <w:ind w:left="6207" w:hanging="2160"/>
      </w:pPr>
    </w:lvl>
  </w:abstractNum>
  <w:abstractNum w:abstractNumId="1" w15:restartNumberingAfterBreak="0">
    <w:nsid w:val="11720204"/>
    <w:multiLevelType w:val="multilevel"/>
    <w:tmpl w:val="10B4342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 w15:restartNumberingAfterBreak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58"/>
    <w:rsid w:val="00007DA5"/>
    <w:rsid w:val="00027884"/>
    <w:rsid w:val="00084D46"/>
    <w:rsid w:val="00097196"/>
    <w:rsid w:val="0009762D"/>
    <w:rsid w:val="000D4363"/>
    <w:rsid w:val="000E6D92"/>
    <w:rsid w:val="000F007B"/>
    <w:rsid w:val="000F390E"/>
    <w:rsid w:val="00100212"/>
    <w:rsid w:val="00124909"/>
    <w:rsid w:val="00155A64"/>
    <w:rsid w:val="00186BD1"/>
    <w:rsid w:val="001A62C7"/>
    <w:rsid w:val="001D1CAB"/>
    <w:rsid w:val="001D4362"/>
    <w:rsid w:val="001F4F29"/>
    <w:rsid w:val="00206E6D"/>
    <w:rsid w:val="00217066"/>
    <w:rsid w:val="002A6A9B"/>
    <w:rsid w:val="002D4E0C"/>
    <w:rsid w:val="00340843"/>
    <w:rsid w:val="00345995"/>
    <w:rsid w:val="00345E12"/>
    <w:rsid w:val="003A7189"/>
    <w:rsid w:val="003B3A05"/>
    <w:rsid w:val="00450E82"/>
    <w:rsid w:val="004A18B0"/>
    <w:rsid w:val="004C036A"/>
    <w:rsid w:val="004F1BF1"/>
    <w:rsid w:val="005716ED"/>
    <w:rsid w:val="0060164F"/>
    <w:rsid w:val="00622BF0"/>
    <w:rsid w:val="00690828"/>
    <w:rsid w:val="006B4C54"/>
    <w:rsid w:val="006E69DD"/>
    <w:rsid w:val="007052CD"/>
    <w:rsid w:val="007115ED"/>
    <w:rsid w:val="007662DF"/>
    <w:rsid w:val="007E54EC"/>
    <w:rsid w:val="00822A1D"/>
    <w:rsid w:val="00857FC9"/>
    <w:rsid w:val="00873F8A"/>
    <w:rsid w:val="00881EBD"/>
    <w:rsid w:val="008D7468"/>
    <w:rsid w:val="0090004B"/>
    <w:rsid w:val="00962587"/>
    <w:rsid w:val="0096508A"/>
    <w:rsid w:val="00985DC0"/>
    <w:rsid w:val="0099390B"/>
    <w:rsid w:val="00994AA0"/>
    <w:rsid w:val="00A04FF1"/>
    <w:rsid w:val="00A52817"/>
    <w:rsid w:val="00A8231C"/>
    <w:rsid w:val="00AC7902"/>
    <w:rsid w:val="00AD2E5C"/>
    <w:rsid w:val="00B0095F"/>
    <w:rsid w:val="00B236F2"/>
    <w:rsid w:val="00B30A27"/>
    <w:rsid w:val="00B37E5B"/>
    <w:rsid w:val="00B54E58"/>
    <w:rsid w:val="00B7394F"/>
    <w:rsid w:val="00B8331F"/>
    <w:rsid w:val="00BC5EE2"/>
    <w:rsid w:val="00BC746C"/>
    <w:rsid w:val="00C321CC"/>
    <w:rsid w:val="00C35EC7"/>
    <w:rsid w:val="00C76FEA"/>
    <w:rsid w:val="00C87D9B"/>
    <w:rsid w:val="00CD3892"/>
    <w:rsid w:val="00CF4DA7"/>
    <w:rsid w:val="00D04717"/>
    <w:rsid w:val="00D801E5"/>
    <w:rsid w:val="00DA7A0B"/>
    <w:rsid w:val="00DF7B69"/>
    <w:rsid w:val="00E24C72"/>
    <w:rsid w:val="00E379E8"/>
    <w:rsid w:val="00E60673"/>
    <w:rsid w:val="00E63EB2"/>
    <w:rsid w:val="00F17B8B"/>
    <w:rsid w:val="00F25063"/>
    <w:rsid w:val="00F46777"/>
    <w:rsid w:val="00FC4CFA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2798"/>
  <w15:docId w15:val="{601BE701-089D-46F8-BF1D-13A94AC6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0C"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aliases w:val="ПАРАГРАФ"/>
    <w:basedOn w:val="a"/>
    <w:link w:val="a7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084D46"/>
    <w:rPr>
      <w:rFonts w:ascii="Calibri" w:hAnsi="Calibri"/>
    </w:rPr>
  </w:style>
  <w:style w:type="paragraph" w:styleId="ac">
    <w:name w:val="No Spacing"/>
    <w:link w:val="ab"/>
    <w:uiPriority w:val="1"/>
    <w:qFormat/>
    <w:rsid w:val="00084D46"/>
    <w:pPr>
      <w:spacing w:after="0" w:line="240" w:lineRule="auto"/>
    </w:pPr>
    <w:rPr>
      <w:rFonts w:ascii="Calibri" w:hAnsi="Calibri"/>
    </w:rPr>
  </w:style>
  <w:style w:type="character" w:customStyle="1" w:styleId="a7">
    <w:name w:val="Абзац списка Знак"/>
    <w:aliases w:val="ПАРАГРАФ Знак"/>
    <w:basedOn w:val="a0"/>
    <w:link w:val="a6"/>
    <w:locked/>
    <w:rsid w:val="00084D46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ad">
    <w:name w:val="Table Grid"/>
    <w:basedOn w:val="a1"/>
    <w:uiPriority w:val="59"/>
    <w:rsid w:val="00084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ay.fnp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2</cp:revision>
  <cp:lastPrinted>2023-03-10T10:03:00Z</cp:lastPrinted>
  <dcterms:created xsi:type="dcterms:W3CDTF">2023-04-26T08:20:00Z</dcterms:created>
  <dcterms:modified xsi:type="dcterms:W3CDTF">2023-04-26T08:20:00Z</dcterms:modified>
</cp:coreProperties>
</file>