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5E" w:rsidRPr="0011745E" w:rsidRDefault="0011745E" w:rsidP="0011745E">
      <w:pPr>
        <w:shd w:val="clear" w:color="auto" w:fill="FFFFFF"/>
        <w:spacing w:before="240" w:after="240" w:line="450" w:lineRule="atLeast"/>
        <w:outlineLvl w:val="2"/>
        <w:rPr>
          <w:rFonts w:ascii="Open Sans" w:eastAsia="Times New Roman" w:hAnsi="Open Sans" w:cs="Arial"/>
          <w:b/>
          <w:bCs/>
          <w:caps/>
          <w:color w:val="333333"/>
          <w:sz w:val="24"/>
          <w:szCs w:val="24"/>
          <w:lang w:eastAsia="ru-RU"/>
        </w:rPr>
      </w:pPr>
      <w:r w:rsidRPr="0011745E">
        <w:rPr>
          <w:rFonts w:ascii="Open Sans" w:eastAsia="Times New Roman" w:hAnsi="Open Sans" w:cs="Arial"/>
          <w:b/>
          <w:bCs/>
          <w:caps/>
          <w:color w:val="333333"/>
          <w:sz w:val="24"/>
          <w:szCs w:val="24"/>
          <w:lang w:eastAsia="ru-RU"/>
        </w:rPr>
        <w:t>ПАМЯТКА ГРАЖДАНИНУ</w:t>
      </w:r>
    </w:p>
    <w:p w:rsidR="0011745E" w:rsidRPr="0011745E" w:rsidRDefault="0011745E" w:rsidP="0011745E">
      <w:pPr>
        <w:shd w:val="clear" w:color="auto" w:fill="FFFFFF"/>
        <w:spacing w:after="0" w:line="330" w:lineRule="atLeast"/>
        <w:rPr>
          <w:rFonts w:ascii="Open Sans" w:eastAsia="Times New Roman" w:hAnsi="Open Sans" w:cs="Arial"/>
          <w:color w:val="333333"/>
          <w:sz w:val="24"/>
          <w:szCs w:val="24"/>
          <w:lang w:eastAsia="ru-RU"/>
        </w:rPr>
      </w:pP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Если ты – патриот, и будущее своих детей ты связываешь с Россией,  </w:t>
      </w: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призываем тебя встать в ряды активных борцов с коррупцией. </w:t>
      </w: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Самое простое и самое трудное – начать эту борьбу с себя. </w:t>
      </w: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 разменивай свое достоинство на купюры. </w:t>
      </w:r>
    </w:p>
    <w:p w:rsidR="0011745E" w:rsidRPr="0011745E" w:rsidRDefault="0011745E" w:rsidP="0011745E">
      <w:pPr>
        <w:shd w:val="clear" w:color="auto" w:fill="FFFFFF"/>
        <w:spacing w:before="100" w:beforeAutospacing="1" w:after="100" w:afterAutospacing="1" w:line="240" w:lineRule="auto"/>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 давай взяток и не унижай себя другими подношениями. </w:t>
      </w:r>
    </w:p>
    <w:p w:rsidR="0011745E" w:rsidRPr="0011745E" w:rsidRDefault="0011745E" w:rsidP="0011745E">
      <w:pPr>
        <w:shd w:val="clear" w:color="auto" w:fill="FFFFFF"/>
        <w:spacing w:before="100" w:beforeAutospacing="1" w:after="100" w:afterAutospacing="1" w:line="330" w:lineRule="atLeast"/>
        <w:rPr>
          <w:rFonts w:ascii="Open Sans" w:eastAsia="Times New Roman" w:hAnsi="Open Sans" w:cs="Arial"/>
          <w:color w:val="333333"/>
          <w:sz w:val="24"/>
          <w:szCs w:val="24"/>
          <w:lang w:eastAsia="ru-RU"/>
        </w:rPr>
      </w:pP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bookmarkStart w:id="0" w:name="_GoBack"/>
      <w:bookmarkEnd w:id="0"/>
      <w:r w:rsidRPr="0011745E">
        <w:rPr>
          <w:rFonts w:ascii="Open Sans" w:eastAsia="Times New Roman" w:hAnsi="Open Sans" w:cs="Arial"/>
          <w:color w:val="333333"/>
          <w:sz w:val="24"/>
          <w:szCs w:val="24"/>
          <w:lang w:eastAsia="ru-RU"/>
        </w:rPr>
        <w:t xml:space="preserve">1. Термины и определения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а) по предупреждению коррупции, в том числе по выявлению и последующему устранению причин коррупции (профилактика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б) по выявлению, предупреждению, пресечению, раскрытию и расследованию коррупционных правонарушений (борьба с коррупцией);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 по минимизации и (или) ликвидации последствий коррупционных правонарушений.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2. Ответственность юридических лиц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Общие нормы, устанавливающие ответственность юридических лиц за коррупционные правонарушения, закреплены в статье 14 Федерального закона N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Незаконное вознаграждение от имени юридического лица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Статья 19.28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Незаконное привлечение к трудовой деятельности бывшего муниципального служащего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w:t>
      </w:r>
      <w:r w:rsidRPr="0011745E">
        <w:rPr>
          <w:rFonts w:ascii="Open Sans" w:eastAsia="Times New Roman" w:hAnsi="Open Sans" w:cs="Arial"/>
          <w:color w:val="333333"/>
          <w:sz w:val="24"/>
          <w:szCs w:val="24"/>
          <w:lang w:eastAsia="ru-RU"/>
        </w:rPr>
        <w:lastRenderedPageBreak/>
        <w:t xml:space="preserve">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Порядок представления работодателями указанной информации закреплен в постановлении Правительства Российской Федерации от 8 сентября 2010 г. N 700.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Названные требования, исходя из положений пункта 1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раздел I или раздел 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разделом III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(пункт 4 Указа Президента Российской Федерации от 21 июля 2010 г. N 925).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Неисполнение работодателем обязанности, предусмотренной частью 4 статьи 12 Федерального закона "О противодействии коррупции", является правонарушением и влечет в соответствии со статьей 19.29 КоАП РФ ответственность в виде административного штрафа.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3. Основные принципы противодействия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1. Принцип соответствия политики организации действующему законодательству и общепринятым нормам.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2. Принцип личного примера руководства.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3. Принцип вовлеченности работников.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4. Принцип соразмерности антикоррупционных процедур риску коррупции.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5. Принцип эффективности антикоррупционных процедур.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6. Принцип ответственности и неотвратимости наказания.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7. Принцип открытости.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Информирование контрагентов, партнеров и общественности о принятых в организации антикоррупционных стандартах ведения бизнеса.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8. Принцип постоянного контроля и регулярного мониторинга.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Регулярное осуществление мониторинга эффективности внедренных антикоррупционных стандартов и процедур, а также контроля за их исполнением.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4. Возможные ситуации коррупционной направленности и рекомендации по правилам поведения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1. Получение предложений об участии в террористическом акте, криминальной группировки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 ходе разговора постараться запомнить: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какие требования либо предложения выдвигает данное лицо;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 действует самостоятельно или выступает в роли посредника;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как, когда и кому с ним можно связаться;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зафиксировать приметы лица и особенности его речи (голос, произношение, диалект, темп речи, манера речи и др.);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если предложение поступило по телефону: запомнить звуковой фон (шумы автомашин, другого транспорта, характерные звуки, голоса и т.д.);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 возможности дословно зафиксировать его на бумаге;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после разговора немедленно сообщить в соответствующие правоохранительные органы, своему непосредственному начальнику;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не распространяться о факте разговора и его содержании, максимально ограничить число людей, владеющих данной информацией.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2. Провокации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Во избежание возможных провокаций со стороны должностных лиц проверяемой организации в период проведения контрольных мероприятий рекомендуется: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не оставлять без присмотра служебные помещения, в которых работают проверяющие, и личные вещи (одежда, портфели, сумки и т. д.);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по окончании рабочего дня служебные помещения ревизионной группы в обязательном порядке опечатывать печатями управления (отдела) и представителя проверяемой организации;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 случае обнаружения после ухода посетителя на рабочем месте или в личных вещах каких-либо посторонних предметов, не предпринимая никаких самостоятельных действий, немедленно доложить начальнику управления (отдела).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3. Дача взятки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вести себя крайне осторожно, вежливо, без заискивания, не допуская опрометчивых высказываний, которые могли бы трактоваться взяткодателем либо как готовность, либо как категорический отказ принять взятку;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 не берите инициативу в разговоре на себя, больше «работайте на прием», позволяйте потенциальному взяткодателю «выговориться», сообщить Вам как можно больше информации;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 наличии у Вас диктофона постараться записать (скрытно) предложение о взятке;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доложить о данном факте служебной запиской начальнику управления (отдела);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обратиться с письменным сообщением о готовящемся преступлении в соответствующие правоохранительные органы;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обратиться к представителю нанимателя.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4. Угроза жизни и здоровью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Если на государственного служащего оказывается открытое давление или осуществляется угроза его жизни и здоровью или членам его семьи рекомендуется: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по возможности скрытно включить записывающее устройство;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с угрожающими держать себя хладнокровно, а если их действия становятся агрессивными, срочно сообщить об угрозах в правоохранительные органы и начальнику управления (отдела);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 случае если угрожают в спокойном тоне (без признаков агрессии) и выдвигают какие-либо условия, внимательно выслушать их, запомнить внешность угрожающих и пообещать подумать над их предложением;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немедленно доложить о факте угрозы начальнику управления (отдела) и написать заявление в правоохранительные органы с подробным изложением случившегося;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 случае поступления угроз по телефону по возможности определить номер телефона с которого поступил звонок и записать разговор на диктофон;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 получении угроз в письменной форме необходимо принять меры по сохранению возможных отпечатков пальцев на бумаге (конверте), вложив их в плотно закрываемый полиэтиленовый пакет.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5. Конфликт интересов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внимательно относиться к любой возможности конфликта интересов;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принимать меры по недопущению любой возможности возникновения конфликта интересов;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lastRenderedPageBreak/>
        <w:t xml:space="preserve">- в письменной форме уведомить своего непосредственного начальника о возникшем конфликте интересов или о возможности его возникновения, как только Вам станет об этом известно;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принять меры по преодолению возникшего конфликта интересов самостоятельно или по согласованию с непосредственным руководителем;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изменить должностные или служебные положения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отвод или самоотвод служащего в случаях и порядке, предусмотренных законодательством Российской Федерации;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передать принадлежащие служащему ценные бумаги, акции (доли участия, паи в уставных (складочных) капиталах организаций) в доверительное управление; </w:t>
      </w:r>
    </w:p>
    <w:p w:rsidR="0011745E" w:rsidRPr="0011745E" w:rsidRDefault="0011745E" w:rsidP="0011745E">
      <w:pPr>
        <w:shd w:val="clear" w:color="auto" w:fill="FFFFFF"/>
        <w:spacing w:before="100" w:beforeAutospacing="1" w:after="100" w:afterAutospacing="1" w:line="330" w:lineRule="atLeast"/>
        <w:jc w:val="both"/>
        <w:rPr>
          <w:rFonts w:ascii="Open Sans" w:eastAsia="Times New Roman" w:hAnsi="Open Sans" w:cs="Arial"/>
          <w:color w:val="333333"/>
          <w:sz w:val="24"/>
          <w:szCs w:val="24"/>
          <w:lang w:eastAsia="ru-RU"/>
        </w:rPr>
      </w:pPr>
      <w:r w:rsidRPr="0011745E">
        <w:rPr>
          <w:rFonts w:ascii="Open Sans" w:eastAsia="Times New Roman" w:hAnsi="Open Sans" w:cs="Arial"/>
          <w:color w:val="333333"/>
          <w:sz w:val="24"/>
          <w:szCs w:val="24"/>
          <w:lang w:eastAsia="ru-RU"/>
        </w:rPr>
        <w:t xml:space="preserve">- образовать комиссии по соблюдению требований к служебному поведению служащих и урегулированию конфликтов интересов. </w:t>
      </w:r>
    </w:p>
    <w:p w:rsidR="007A6675" w:rsidRDefault="007A6675" w:rsidP="0011745E">
      <w:pPr>
        <w:jc w:val="both"/>
      </w:pPr>
    </w:p>
    <w:sectPr w:rsidR="007A66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45E"/>
    <w:rsid w:val="0011745E"/>
    <w:rsid w:val="007A6675"/>
    <w:rsid w:val="00EE2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7985">
      <w:bodyDiv w:val="1"/>
      <w:marLeft w:val="0"/>
      <w:marRight w:val="0"/>
      <w:marTop w:val="0"/>
      <w:marBottom w:val="0"/>
      <w:divBdr>
        <w:top w:val="none" w:sz="0" w:space="0" w:color="auto"/>
        <w:left w:val="none" w:sz="0" w:space="0" w:color="auto"/>
        <w:bottom w:val="none" w:sz="0" w:space="0" w:color="auto"/>
        <w:right w:val="none" w:sz="0" w:space="0" w:color="auto"/>
      </w:divBdr>
      <w:divsChild>
        <w:div w:id="685324422">
          <w:marLeft w:val="0"/>
          <w:marRight w:val="0"/>
          <w:marTop w:val="0"/>
          <w:marBottom w:val="0"/>
          <w:divBdr>
            <w:top w:val="none" w:sz="0" w:space="0" w:color="auto"/>
            <w:left w:val="none" w:sz="0" w:space="0" w:color="auto"/>
            <w:bottom w:val="none" w:sz="0" w:space="0" w:color="auto"/>
            <w:right w:val="none" w:sz="0" w:space="0" w:color="auto"/>
          </w:divBdr>
          <w:divsChild>
            <w:div w:id="755902227">
              <w:marLeft w:val="0"/>
              <w:marRight w:val="0"/>
              <w:marTop w:val="0"/>
              <w:marBottom w:val="0"/>
              <w:divBdr>
                <w:top w:val="none" w:sz="0" w:space="0" w:color="auto"/>
                <w:left w:val="none" w:sz="0" w:space="0" w:color="auto"/>
                <w:bottom w:val="none" w:sz="0" w:space="0" w:color="auto"/>
                <w:right w:val="none" w:sz="0" w:space="0" w:color="auto"/>
              </w:divBdr>
              <w:divsChild>
                <w:div w:id="1220482381">
                  <w:marLeft w:val="0"/>
                  <w:marRight w:val="0"/>
                  <w:marTop w:val="0"/>
                  <w:marBottom w:val="0"/>
                  <w:divBdr>
                    <w:top w:val="none" w:sz="0" w:space="0" w:color="auto"/>
                    <w:left w:val="none" w:sz="0" w:space="0" w:color="auto"/>
                    <w:bottom w:val="none" w:sz="0" w:space="0" w:color="auto"/>
                    <w:right w:val="none" w:sz="0" w:space="0" w:color="auto"/>
                  </w:divBdr>
                  <w:divsChild>
                    <w:div w:id="2094352424">
                      <w:marLeft w:val="0"/>
                      <w:marRight w:val="0"/>
                      <w:marTop w:val="0"/>
                      <w:marBottom w:val="0"/>
                      <w:divBdr>
                        <w:top w:val="none" w:sz="0" w:space="0" w:color="auto"/>
                        <w:left w:val="none" w:sz="0" w:space="0" w:color="auto"/>
                        <w:bottom w:val="none" w:sz="0" w:space="0" w:color="auto"/>
                        <w:right w:val="none" w:sz="0" w:space="0" w:color="auto"/>
                      </w:divBdr>
                      <w:divsChild>
                        <w:div w:id="1342703419">
                          <w:marLeft w:val="0"/>
                          <w:marRight w:val="0"/>
                          <w:marTop w:val="0"/>
                          <w:marBottom w:val="0"/>
                          <w:divBdr>
                            <w:top w:val="none" w:sz="0" w:space="0" w:color="auto"/>
                            <w:left w:val="none" w:sz="0" w:space="0" w:color="auto"/>
                            <w:bottom w:val="none" w:sz="0" w:space="0" w:color="auto"/>
                            <w:right w:val="none" w:sz="0" w:space="0" w:color="auto"/>
                          </w:divBdr>
                          <w:divsChild>
                            <w:div w:id="18673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2043</Words>
  <Characters>11651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2018-12-11T22:35:00Z</dcterms:created>
  <dcterms:modified xsi:type="dcterms:W3CDTF">2021-06-29T06:53:00Z</dcterms:modified>
</cp:coreProperties>
</file>