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D7" w:rsidRPr="00A002D7" w:rsidRDefault="00A002D7" w:rsidP="00A002D7">
      <w:pPr>
        <w:shd w:val="clear" w:color="auto" w:fill="FFFFFF"/>
        <w:spacing w:after="89" w:line="427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43"/>
          <w:szCs w:val="43"/>
          <w:lang w:eastAsia="ru-RU"/>
        </w:rPr>
      </w:pPr>
      <w:r w:rsidRPr="00A002D7">
        <w:rPr>
          <w:rFonts w:ascii="Arial" w:eastAsia="Times New Roman" w:hAnsi="Arial" w:cs="Arial"/>
          <w:b/>
          <w:bCs/>
          <w:color w:val="371D10"/>
          <w:kern w:val="36"/>
          <w:sz w:val="43"/>
          <w:szCs w:val="43"/>
          <w:lang w:eastAsia="ru-RU"/>
        </w:rPr>
        <w:t>Упражнения по развитию графических навыков ребенка.</w:t>
      </w:r>
    </w:p>
    <w:p w:rsidR="00A002D7" w:rsidRPr="00A002D7" w:rsidRDefault="00A002D7" w:rsidP="00A002D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«Умелые ручки »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графические упражнения на развитие мелкой моторики рук.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Автор: </w:t>
      </w:r>
      <w:proofErr w:type="spellStart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Куриленко</w:t>
      </w:r>
      <w:proofErr w:type="spellEnd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Татьяна Алексеевна, учитель-логопед МДОУ </w:t>
      </w:r>
      <w:proofErr w:type="spellStart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proofErr w:type="spellEnd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/с «Земляничка</w:t>
      </w:r>
      <w:proofErr w:type="gramStart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»р</w:t>
      </w:r>
      <w:proofErr w:type="gramEnd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.п. Посевная, </w:t>
      </w:r>
      <w:proofErr w:type="spellStart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Черепановского</w:t>
      </w:r>
      <w:proofErr w:type="spellEnd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района, Новосибирской области.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Описание: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Рекомендация посвящена проблемам развития тонкой моторики, ловкости и координации. В ней предложены коррекционно-развивающие упражнения и задания, способствующие подготовке руки к письму.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Назначение: 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 предназначен для родителей подготовительной к школе группы.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Цель: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развивать начальные графические навыки через коррекционно-развивающие упражнения и задания, способствующие подготовки руки к письму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Задачи: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1. развивать зрительно-моторную координацию движений и зрительно-пространственные представления;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2.развивать крупную (кистевую) и мелкую (пальцевую) моторику, право- и левостороннюю ориентацию, внимание;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формирование интереса к выполнению графических упражнений и заданий;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4.воспитывать чувство коллективизма при выполнении совместных действий.</w:t>
      </w:r>
      <w:proofErr w:type="gramEnd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 Реализация упражнений позволит развить и совершенствовать точные движения пальцев рук и скоординировать ловкость движений. Для формирования у ребенка графического навыка необходимо обучать его с помощью системы специальных упражнений.</w:t>
      </w:r>
    </w:p>
    <w:p w:rsidR="0079404C" w:rsidRDefault="00A002D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Для развития графического навыка следует использовать: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рисование линий: прямые дорожки, фигурные;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рисование по точкам, по контурам по клеточкам;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выполнения штриховок: с различным направлением движения руки, силуэтных штриховок.</w:t>
      </w:r>
    </w:p>
    <w:p w:rsidR="00A002D7" w:rsidRDefault="00A002D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Для развития мелкой моторики рук следует использовать: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пальчиковую гимнастику;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упражнения на освоение предметных действий.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При выполнении различных видов заданий, ребенок приобретает опыт графических движений. Необходимо сразу учить ребенка правильным </w:t>
      </w:r>
      <w:r>
        <w:rPr>
          <w:rStyle w:val="a3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приемам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действия: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вести линию сверху вниз и слева направо;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уметь выполнять линии различной толщины и формы;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штриховать ровно и без пробелов, не выезжая за контур.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При выполнении упражнений следует обращать внимание на: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правильность посадки за столом;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выполнение нужно начинать с простых заданий и постепенно повышать сложность.</w:t>
      </w:r>
    </w:p>
    <w:p w:rsidR="00A002D7" w:rsidRDefault="00A002D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Регулярные занятия с ребенком обеспечат правильное и красивое письмо.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Специальные упражнения на развитие графических навыков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Прямые дорожки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Ребенка просят провести линию посередине прямой дорожки, не съезжая с нее и не отрывая карандаша от бумаги.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3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>Фигурные дорожки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Ребенка просят провести фигурную дорожку, при прохождении дорожки ребенку следует стараться, как можно более точно следовать всем изгибам и поворотам линии.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Карандаш не должен отрываться от бумаги, и лист во время выполнения задания не переворачивается.</w:t>
      </w:r>
    </w:p>
    <w:p w:rsidR="00A002D7" w:rsidRPr="00A002D7" w:rsidRDefault="00A002D7" w:rsidP="00A0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Рисование</w:t>
      </w:r>
      <w:proofErr w:type="gramEnd"/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по точкам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Ребенка прося соединить точки согласно инструкции под рисунками. Карандаш не отрывается от листа бумаги, лист фиксируется и его положение не изменяется.</w:t>
      </w:r>
    </w:p>
    <w:p w:rsidR="00A002D7" w:rsidRPr="00A002D7" w:rsidRDefault="00A002D7" w:rsidP="00A002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002D7" w:rsidRPr="00A002D7" w:rsidRDefault="00A002D7" w:rsidP="00A0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Рисование по контурам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Ребенка просят соединить точки для того, чтобы получился завершенный рисунок.</w:t>
      </w:r>
    </w:p>
    <w:p w:rsidR="00A002D7" w:rsidRPr="00A002D7" w:rsidRDefault="00A002D7" w:rsidP="00A002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002D7" w:rsidRPr="00A002D7" w:rsidRDefault="00A002D7" w:rsidP="00A0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Рисование по клеточкам</w:t>
      </w:r>
      <w:proofErr w:type="gramStart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gramEnd"/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 бумаге в клеточку ребенка просят продолжить узор по заданному образцу.</w:t>
      </w:r>
    </w:p>
    <w:p w:rsidR="00A002D7" w:rsidRPr="00A002D7" w:rsidRDefault="00A002D7" w:rsidP="00A002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002D7" w:rsidRPr="00A002D7" w:rsidRDefault="00A002D7" w:rsidP="00A0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Выполнение штриховок </w:t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(с различным направлением движения руки)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Ребенка просят выполнить различные виды штриховок по образцам: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• вертикальные (сверху вниз)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• горизонтальные (слева направо)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• наклонные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• «клубочками» (круговые движения руки)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• полукругами.</w:t>
      </w:r>
      <w:proofErr w:type="gramEnd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Линии должны выполняться одним движением кисти руки. Штриховки вначале должны быть крупными, по мере приобретения ребенком навыка выполнения их размер уменьшается.</w:t>
      </w:r>
    </w:p>
    <w:p w:rsidR="00A002D7" w:rsidRPr="00A002D7" w:rsidRDefault="00A002D7" w:rsidP="00A002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002D7" w:rsidRPr="00A002D7" w:rsidRDefault="00A002D7" w:rsidP="00A0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Пальчиковая гимнастика для развития мелкой моторики рук</w:t>
      </w: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Игры и упражнения с пальцами рук представлены в литературных источниках в разных вариантах.</w:t>
      </w:r>
    </w:p>
    <w:p w:rsidR="00A002D7" w:rsidRPr="00A002D7" w:rsidRDefault="00A002D7" w:rsidP="00A002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002D7" w:rsidRPr="00A002D7" w:rsidRDefault="00A002D7" w:rsidP="00A0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Освоение предметных действий</w:t>
      </w:r>
      <w:proofErr w:type="gramStart"/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</w:t>
      </w:r>
      <w:proofErr w:type="gramEnd"/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ля развития тонкой моторики можно использовать упражнения с применением мешочка с песком, мяча. В зависимости от индивидуальных возможностей ребенка характер манипуляций с предметами можно варьировать, используя такие приемы как перекладывание, подбрасывание, ловля: изменяя темп работы и степень ее сложности, количество одновременно задействованных предметов. Ребенку с недостаточной </w:t>
      </w:r>
      <w:proofErr w:type="spellStart"/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сформированностью</w:t>
      </w:r>
      <w:proofErr w:type="spellEnd"/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мелкой моторики рук, освоение предметных действий вызывает трудности.</w:t>
      </w:r>
    </w:p>
    <w:p w:rsidR="00A002D7" w:rsidRPr="00A002D7" w:rsidRDefault="00A002D7" w:rsidP="00A002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747770" cy="4380230"/>
            <wp:effectExtent l="19050" t="0" r="5080" b="0"/>
            <wp:docPr id="6" name="Рисунок 6" descr="https://ped-kopilka.ru/upload/blogs2/2016/2/2961_a56446f4aa8de3a6981f250c27e3409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2/2961_a56446f4aa8de3a6981f250c27e3409f.jpe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438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2D7" w:rsidRDefault="00A002D7" w:rsidP="00A002D7">
      <w:r w:rsidRPr="00A002D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002D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Помните!</w:t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 Развитие тонкой моторики стимулирует развитие </w:t>
      </w:r>
      <w:r w:rsidRPr="00A002D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интеллектуальных способностей в целом! Не пренебрегайте графическими упражнениями - эти задания помогут вашему ребенку не только научиться писать, но и подготовиться в целом к обучению в школе.</w:t>
      </w:r>
    </w:p>
    <w:sectPr w:rsidR="00A002D7" w:rsidSect="00C34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002D7"/>
    <w:rsid w:val="00411974"/>
    <w:rsid w:val="00A002D7"/>
    <w:rsid w:val="00BF03D3"/>
    <w:rsid w:val="00C3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ED"/>
  </w:style>
  <w:style w:type="paragraph" w:styleId="1">
    <w:name w:val="heading 1"/>
    <w:basedOn w:val="a"/>
    <w:link w:val="10"/>
    <w:uiPriority w:val="9"/>
    <w:qFormat/>
    <w:rsid w:val="00A002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2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002D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0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3673">
          <w:marLeft w:val="0"/>
          <w:marRight w:val="0"/>
          <w:marTop w:val="18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Позднякова</dc:creator>
  <cp:lastModifiedBy>Варвара Позднякова</cp:lastModifiedBy>
  <cp:revision>1</cp:revision>
  <dcterms:created xsi:type="dcterms:W3CDTF">2022-03-21T16:34:00Z</dcterms:created>
  <dcterms:modified xsi:type="dcterms:W3CDTF">2022-03-21T16:36:00Z</dcterms:modified>
</cp:coreProperties>
</file>